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8F" w:rsidRDefault="0066138F" w:rsidP="0066138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138F" w:rsidRDefault="0066138F" w:rsidP="0066138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D57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6138F" w:rsidRPr="0066138F" w:rsidRDefault="0066138F" w:rsidP="0066138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66138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6138F" w:rsidRDefault="0066138F" w:rsidP="0066138F">
      <w:pPr>
        <w:pStyle w:val="Con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6138F" w:rsidRDefault="0066138F" w:rsidP="0066138F">
      <w:pPr>
        <w:pStyle w:val="Con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Сводная оценка эффективности реализации</w:t>
      </w:r>
    </w:p>
    <w:p w:rsidR="0066138F" w:rsidRDefault="0066138F" w:rsidP="0066138F">
      <w:pPr>
        <w:pStyle w:val="Con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программы «Выполнение полномочий </w:t>
      </w:r>
      <w:proofErr w:type="spellStart"/>
      <w:r w:rsidR="00022885" w:rsidRPr="00022885">
        <w:rPr>
          <w:rFonts w:ascii="Times New Roman" w:hAnsi="Times New Roman" w:cs="Times New Roman"/>
          <w:color w:val="000000"/>
          <w:sz w:val="24"/>
        </w:rPr>
        <w:t>Ревенского</w:t>
      </w:r>
      <w:proofErr w:type="spellEnd"/>
      <w:r w:rsidR="00022885" w:rsidRPr="00EF04E6">
        <w:rPr>
          <w:rFonts w:ascii="Times New Roman" w:hAnsi="Times New Roman" w:cs="Times New Roman"/>
          <w:color w:val="000000"/>
          <w:sz w:val="24"/>
        </w:rPr>
        <w:t xml:space="preserve"> </w:t>
      </w:r>
      <w:r w:rsidR="003D5700">
        <w:rPr>
          <w:rFonts w:ascii="Times New Roman" w:hAnsi="Times New Roman" w:cs="Times New Roman"/>
          <w:sz w:val="24"/>
          <w:szCs w:val="24"/>
        </w:rPr>
        <w:t>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поселения» (2018-2020 годы)</w:t>
      </w:r>
    </w:p>
    <w:p w:rsidR="0066138F" w:rsidRDefault="0066138F" w:rsidP="0066138F">
      <w:pPr>
        <w:pStyle w:val="Con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783"/>
      </w:tblGrid>
      <w:tr w:rsidR="0066138F" w:rsidTr="0066138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эффективности</w:t>
            </w:r>
          </w:p>
        </w:tc>
      </w:tr>
      <w:tr w:rsidR="0066138F" w:rsidTr="0066138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выше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 &gt;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66138F" w:rsidTr="0066138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 эффективность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 =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</w:tr>
      <w:tr w:rsidR="0066138F" w:rsidTr="0066138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ниже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&gt; R &gt;= 0,75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N)</w:t>
            </w:r>
          </w:p>
        </w:tc>
      </w:tr>
      <w:tr w:rsidR="0066138F" w:rsidTr="0066138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неэффективна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38F" w:rsidRDefault="0066138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 &lt;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,75 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/>
    <w:p w:rsidR="0066138F" w:rsidRDefault="0066138F" w:rsidP="0066138F">
      <w:pPr>
        <w:jc w:val="right"/>
        <w:rPr>
          <w:rFonts w:ascii="Times New Roman" w:hAnsi="Times New Roman"/>
          <w:sz w:val="24"/>
          <w:szCs w:val="24"/>
        </w:rPr>
      </w:pPr>
    </w:p>
    <w:p w:rsidR="0066138F" w:rsidRDefault="0066138F" w:rsidP="0066138F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E9034D">
        <w:rPr>
          <w:rFonts w:ascii="Times New Roman" w:hAnsi="Times New Roman"/>
          <w:sz w:val="24"/>
          <w:szCs w:val="24"/>
        </w:rPr>
        <w:t>6</w:t>
      </w:r>
    </w:p>
    <w:p w:rsidR="0066138F" w:rsidRPr="0066138F" w:rsidRDefault="0066138F" w:rsidP="0066138F">
      <w:pPr>
        <w:jc w:val="right"/>
        <w:rPr>
          <w:rFonts w:ascii="Times New Roman" w:hAnsi="Times New Roman"/>
          <w:sz w:val="24"/>
          <w:szCs w:val="24"/>
        </w:rPr>
      </w:pPr>
      <w:r w:rsidRPr="0066138F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66138F" w:rsidRDefault="0066138F" w:rsidP="0066138F">
      <w:pPr>
        <w:rPr>
          <w:rFonts w:ascii="Times New Roman" w:hAnsi="Times New Roman"/>
          <w:sz w:val="24"/>
          <w:szCs w:val="24"/>
        </w:rPr>
      </w:pPr>
    </w:p>
    <w:p w:rsidR="0066138F" w:rsidRDefault="0066138F" w:rsidP="0066138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принятия решений об изменении (корректировке)</w:t>
      </w:r>
      <w:r>
        <w:rPr>
          <w:rFonts w:ascii="Times New Roman" w:hAnsi="Times New Roman"/>
          <w:sz w:val="24"/>
          <w:szCs w:val="24"/>
        </w:rPr>
        <w:br/>
        <w:t xml:space="preserve">или прекращении реализации муниципальной программы </w:t>
      </w:r>
    </w:p>
    <w:p w:rsidR="0066138F" w:rsidRDefault="0066138F" w:rsidP="006613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«Выполнение полномочий </w:t>
      </w:r>
      <w:proofErr w:type="spellStart"/>
      <w:r w:rsidR="00022885" w:rsidRPr="00022885">
        <w:rPr>
          <w:rFonts w:ascii="Times New Roman" w:eastAsia="Times New Roman" w:hAnsi="Times New Roman"/>
          <w:color w:val="000000"/>
          <w:sz w:val="24"/>
          <w:lang w:eastAsia="ru-RU"/>
        </w:rPr>
        <w:t>Ревенского</w:t>
      </w:r>
      <w:proofErr w:type="spellEnd"/>
      <w:r w:rsidR="00022885" w:rsidRPr="00EF04E6">
        <w:rPr>
          <w:rFonts w:ascii="Times New Roman" w:eastAsia="Times New Roman" w:hAnsi="Times New Roman"/>
          <w:color w:val="000000"/>
          <w:sz w:val="24"/>
          <w:lang w:eastAsia="ru-RU"/>
        </w:rPr>
        <w:t xml:space="preserve"> </w:t>
      </w:r>
      <w:r w:rsidR="00E9034D"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sz w:val="24"/>
          <w:szCs w:val="24"/>
        </w:rPr>
        <w:t xml:space="preserve"> поселения» (2018 – 2020 годы)</w:t>
      </w:r>
    </w:p>
    <w:p w:rsidR="0066138F" w:rsidRDefault="0066138F" w:rsidP="0066138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6976"/>
      </w:tblGrid>
      <w:tr w:rsidR="0066138F" w:rsidTr="0066138F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 решения</w:t>
            </w:r>
          </w:p>
        </w:tc>
      </w:tr>
      <w:tr w:rsidR="0066138F" w:rsidTr="0066138F">
        <w:trPr>
          <w:trHeight w:val="571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эффективность выше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признается целесообразной, и продолжается финансирование мероприятий. Возможно рассмотрение вопроса о дополнительном финансировании мероприятий путем дополнительного выделения денежных средств</w:t>
            </w:r>
          </w:p>
        </w:tc>
      </w:tr>
      <w:tr w:rsidR="0066138F" w:rsidTr="0066138F">
        <w:trPr>
          <w:trHeight w:val="565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плановая эффективность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признается целесообразной, и продолжается финансирование мероприятий</w:t>
            </w:r>
          </w:p>
        </w:tc>
      </w:tr>
      <w:tr w:rsidR="0066138F" w:rsidTr="0066138F">
        <w:trPr>
          <w:trHeight w:val="1756"/>
        </w:trPr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эффективность  ниже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признается удовлетворительной. Осуществляется подготовка изменений в городской бюджет в части уменьшения запланированных бюджетных ассигнований соответствующего главного распорядителя бюджетных средств на реализацию мероприятий</w:t>
            </w:r>
          </w:p>
        </w:tc>
      </w:tr>
      <w:tr w:rsidR="0066138F" w:rsidTr="0066138F"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неэффективна</w:t>
            </w:r>
          </w:p>
        </w:tc>
        <w:tc>
          <w:tcPr>
            <w:tcW w:w="3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38F" w:rsidRDefault="006613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признается нецелесообразной. Производится досрочное прекращение реализации мероприятий путем внесения изменений в городской бюджет по исключению финансирования мероприятий в части, возможной для оптимизации расходов. При планировании городского бюджета на очередной финансовый год и плановый период к данному главному распорядителю бюджетных сре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именяется понижающий коэффициент в части программы и мероприятий </w:t>
            </w:r>
          </w:p>
        </w:tc>
      </w:tr>
    </w:tbl>
    <w:p w:rsidR="0066138F" w:rsidRDefault="0066138F" w:rsidP="0066138F">
      <w:pPr>
        <w:spacing w:after="0"/>
        <w:rPr>
          <w:rFonts w:ascii="Times New Roman" w:hAnsi="Times New Roman"/>
          <w:sz w:val="24"/>
          <w:szCs w:val="24"/>
        </w:rPr>
      </w:pPr>
    </w:p>
    <w:p w:rsidR="0066138F" w:rsidRDefault="0066138F" w:rsidP="0066138F">
      <w:pPr>
        <w:spacing w:after="0"/>
        <w:rPr>
          <w:rFonts w:ascii="Times New Roman" w:hAnsi="Times New Roman"/>
          <w:sz w:val="24"/>
          <w:szCs w:val="24"/>
        </w:rPr>
      </w:pPr>
    </w:p>
    <w:p w:rsidR="0066138F" w:rsidRDefault="0066138F" w:rsidP="0066138F">
      <w:pPr>
        <w:spacing w:after="0"/>
        <w:rPr>
          <w:rFonts w:ascii="Times New Roman" w:hAnsi="Times New Roman"/>
          <w:sz w:val="24"/>
          <w:szCs w:val="24"/>
        </w:rPr>
      </w:pPr>
    </w:p>
    <w:p w:rsidR="0066138F" w:rsidRDefault="0066138F" w:rsidP="0066138F">
      <w:pPr>
        <w:spacing w:after="0"/>
        <w:rPr>
          <w:rFonts w:ascii="Times New Roman" w:hAnsi="Times New Roman"/>
          <w:sz w:val="24"/>
          <w:szCs w:val="24"/>
        </w:rPr>
      </w:pPr>
    </w:p>
    <w:p w:rsidR="0066138F" w:rsidRDefault="0066138F" w:rsidP="0066138F">
      <w:pPr>
        <w:spacing w:after="0"/>
        <w:rPr>
          <w:rFonts w:ascii="Times New Roman" w:hAnsi="Times New Roman"/>
        </w:rPr>
      </w:pPr>
    </w:p>
    <w:p w:rsidR="0066138F" w:rsidRDefault="0066138F" w:rsidP="0066138F">
      <w:pPr>
        <w:spacing w:after="0"/>
        <w:rPr>
          <w:rFonts w:ascii="Times New Roman" w:hAnsi="Times New Roman"/>
        </w:rPr>
      </w:pPr>
    </w:p>
    <w:p w:rsidR="0066138F" w:rsidRDefault="0066138F" w:rsidP="0066138F">
      <w:pPr>
        <w:spacing w:after="0"/>
        <w:rPr>
          <w:rFonts w:ascii="Times New Roman" w:hAnsi="Times New Roman"/>
        </w:rPr>
      </w:pPr>
    </w:p>
    <w:p w:rsidR="0066138F" w:rsidRDefault="0066138F" w:rsidP="0066138F">
      <w:pPr>
        <w:spacing w:after="0"/>
        <w:rPr>
          <w:rFonts w:ascii="Times New Roman" w:hAnsi="Times New Roman"/>
        </w:rPr>
      </w:pPr>
    </w:p>
    <w:p w:rsidR="0066138F" w:rsidRDefault="0066138F" w:rsidP="0066138F">
      <w:pPr>
        <w:spacing w:after="0"/>
        <w:rPr>
          <w:rFonts w:ascii="Times New Roman" w:hAnsi="Times New Roman"/>
        </w:rPr>
      </w:pPr>
    </w:p>
    <w:p w:rsidR="00FB3E85" w:rsidRDefault="00FB3E85"/>
    <w:sectPr w:rsidR="00FB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38F"/>
    <w:rsid w:val="00022885"/>
    <w:rsid w:val="000452D9"/>
    <w:rsid w:val="002A75DE"/>
    <w:rsid w:val="003638FD"/>
    <w:rsid w:val="003D5700"/>
    <w:rsid w:val="004574E8"/>
    <w:rsid w:val="00593430"/>
    <w:rsid w:val="0066138F"/>
    <w:rsid w:val="006C04B0"/>
    <w:rsid w:val="009526CF"/>
    <w:rsid w:val="00C0008F"/>
    <w:rsid w:val="00D321D9"/>
    <w:rsid w:val="00E9034D"/>
    <w:rsid w:val="00EF04E6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8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 w:line="240" w:lineRule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 w:line="240" w:lineRule="auto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 w:line="240" w:lineRule="auto"/>
      <w:outlineLvl w:val="3"/>
    </w:pPr>
    <w:rPr>
      <w:rFonts w:ascii="Times New Roman" w:eastAsiaTheme="minorHAnsi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 w:line="240" w:lineRule="auto"/>
      <w:outlineLvl w:val="4"/>
    </w:pPr>
    <w:rPr>
      <w:rFonts w:ascii="Times New Roman" w:eastAsiaTheme="minorHAnsi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 w:line="240" w:lineRule="auto"/>
      <w:outlineLvl w:val="5"/>
    </w:pPr>
    <w:rPr>
      <w:rFonts w:ascii="Times New Roman" w:eastAsiaTheme="minorHAnsi" w:hAnsi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 w:line="240" w:lineRule="auto"/>
      <w:outlineLvl w:val="6"/>
    </w:pPr>
    <w:rPr>
      <w:rFonts w:ascii="Times New Roman" w:eastAsiaTheme="minorHAnsi" w:hAnsi="Times New Roman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 w:line="240" w:lineRule="auto"/>
      <w:outlineLvl w:val="7"/>
    </w:pPr>
    <w:rPr>
      <w:rFonts w:ascii="Times New Roman" w:eastAsiaTheme="minorHAnsi" w:hAnsi="Times New Roman"/>
      <w:i/>
      <w:iCs/>
      <w:sz w:val="28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 w:line="240" w:lineRule="auto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8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pPr>
      <w:spacing w:after="0" w:line="240" w:lineRule="auto"/>
    </w:pPr>
    <w:rPr>
      <w:rFonts w:ascii="Times New Roman" w:eastAsiaTheme="minorHAnsi" w:hAnsi="Times New Roman"/>
      <w:sz w:val="28"/>
      <w:szCs w:val="32"/>
    </w:rPr>
  </w:style>
  <w:style w:type="paragraph" w:styleId="aa">
    <w:name w:val="List Paragraph"/>
    <w:basedOn w:val="a"/>
    <w:uiPriority w:val="34"/>
    <w:qFormat/>
    <w:rsid w:val="002A75DE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4"/>
    </w:rPr>
  </w:style>
  <w:style w:type="paragraph" w:styleId="21">
    <w:name w:val="Quote"/>
    <w:basedOn w:val="a"/>
    <w:next w:val="a"/>
    <w:link w:val="22"/>
    <w:uiPriority w:val="29"/>
    <w:qFormat/>
    <w:rsid w:val="002A75DE"/>
    <w:pPr>
      <w:spacing w:after="0" w:line="240" w:lineRule="auto"/>
    </w:pPr>
    <w:rPr>
      <w:rFonts w:ascii="Times New Roman" w:eastAsiaTheme="minorHAnsi" w:hAnsi="Times New Roman"/>
      <w:i/>
      <w:sz w:val="28"/>
      <w:szCs w:val="24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spacing w:after="0" w:line="240" w:lineRule="auto"/>
      <w:ind w:left="720" w:right="720"/>
    </w:pPr>
    <w:rPr>
      <w:rFonts w:ascii="Times New Roman" w:eastAsiaTheme="minorHAnsi" w:hAnsi="Times New Roman"/>
      <w:b/>
      <w:i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Normal">
    <w:name w:val="ConsNormal"/>
    <w:rsid w:val="006613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8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 w:line="240" w:lineRule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 w:line="240" w:lineRule="auto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 w:line="240" w:lineRule="auto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 w:line="240" w:lineRule="auto"/>
      <w:outlineLvl w:val="3"/>
    </w:pPr>
    <w:rPr>
      <w:rFonts w:ascii="Times New Roman" w:eastAsiaTheme="minorHAnsi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 w:line="240" w:lineRule="auto"/>
      <w:outlineLvl w:val="4"/>
    </w:pPr>
    <w:rPr>
      <w:rFonts w:ascii="Times New Roman" w:eastAsiaTheme="minorHAnsi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 w:line="240" w:lineRule="auto"/>
      <w:outlineLvl w:val="5"/>
    </w:pPr>
    <w:rPr>
      <w:rFonts w:ascii="Times New Roman" w:eastAsiaTheme="minorHAnsi" w:hAnsi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 w:line="240" w:lineRule="auto"/>
      <w:outlineLvl w:val="6"/>
    </w:pPr>
    <w:rPr>
      <w:rFonts w:ascii="Times New Roman" w:eastAsiaTheme="minorHAnsi" w:hAnsi="Times New Roman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 w:line="240" w:lineRule="auto"/>
      <w:outlineLvl w:val="7"/>
    </w:pPr>
    <w:rPr>
      <w:rFonts w:ascii="Times New Roman" w:eastAsiaTheme="minorHAnsi" w:hAnsi="Times New Roman"/>
      <w:i/>
      <w:iCs/>
      <w:sz w:val="28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 w:line="240" w:lineRule="auto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8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pPr>
      <w:spacing w:after="0" w:line="240" w:lineRule="auto"/>
    </w:pPr>
    <w:rPr>
      <w:rFonts w:ascii="Times New Roman" w:eastAsiaTheme="minorHAnsi" w:hAnsi="Times New Roman"/>
      <w:sz w:val="28"/>
      <w:szCs w:val="32"/>
    </w:rPr>
  </w:style>
  <w:style w:type="paragraph" w:styleId="aa">
    <w:name w:val="List Paragraph"/>
    <w:basedOn w:val="a"/>
    <w:uiPriority w:val="34"/>
    <w:qFormat/>
    <w:rsid w:val="002A75DE"/>
    <w:pPr>
      <w:spacing w:after="0" w:line="240" w:lineRule="auto"/>
      <w:ind w:left="720"/>
      <w:contextualSpacing/>
    </w:pPr>
    <w:rPr>
      <w:rFonts w:ascii="Times New Roman" w:eastAsiaTheme="minorHAnsi" w:hAnsi="Times New Roman"/>
      <w:sz w:val="28"/>
      <w:szCs w:val="24"/>
    </w:rPr>
  </w:style>
  <w:style w:type="paragraph" w:styleId="21">
    <w:name w:val="Quote"/>
    <w:basedOn w:val="a"/>
    <w:next w:val="a"/>
    <w:link w:val="22"/>
    <w:uiPriority w:val="29"/>
    <w:qFormat/>
    <w:rsid w:val="002A75DE"/>
    <w:pPr>
      <w:spacing w:after="0" w:line="240" w:lineRule="auto"/>
    </w:pPr>
    <w:rPr>
      <w:rFonts w:ascii="Times New Roman" w:eastAsiaTheme="minorHAnsi" w:hAnsi="Times New Roman"/>
      <w:i/>
      <w:sz w:val="28"/>
      <w:szCs w:val="24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spacing w:after="0" w:line="240" w:lineRule="auto"/>
      <w:ind w:left="720" w:right="720"/>
    </w:pPr>
    <w:rPr>
      <w:rFonts w:ascii="Times New Roman" w:eastAsiaTheme="minorHAnsi" w:hAnsi="Times New Roman"/>
      <w:b/>
      <w:i/>
      <w:sz w:val="28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Normal">
    <w:name w:val="ConsNormal"/>
    <w:rsid w:val="006613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2</cp:revision>
  <dcterms:created xsi:type="dcterms:W3CDTF">2017-11-17T06:52:00Z</dcterms:created>
  <dcterms:modified xsi:type="dcterms:W3CDTF">2017-11-17T06:52:00Z</dcterms:modified>
</cp:coreProperties>
</file>